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F64" w:rsidRDefault="009F7F64" w:rsidP="009F7F64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9F7F64" w:rsidRDefault="009F7F64" w:rsidP="009F7F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 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2019 года </w:t>
      </w:r>
    </w:p>
    <w:p w:rsidR="009F7F64" w:rsidRDefault="009F7F64" w:rsidP="009F7F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Октябрьского сельского поселения</w:t>
      </w:r>
    </w:p>
    <w:p w:rsidR="009F7F64" w:rsidRPr="00FD2791" w:rsidRDefault="009F7F64" w:rsidP="009F7F64">
      <w:pPr>
        <w:jc w:val="center"/>
        <w:rPr>
          <w:sz w:val="28"/>
          <w:vertAlign w:val="subscript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10160" t="12700" r="8890" b="63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83A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91011F">
        <w:rPr>
          <w:sz w:val="28"/>
          <w:szCs w:val="28"/>
          <w:vertAlign w:val="subscript"/>
        </w:rPr>
        <w:t xml:space="preserve"> (наименование</w:t>
      </w:r>
      <w:r>
        <w:rPr>
          <w:sz w:val="28"/>
          <w:szCs w:val="28"/>
          <w:vertAlign w:val="subscript"/>
        </w:rPr>
        <w:t xml:space="preserve"> поселения</w:t>
      </w:r>
      <w:r w:rsidRPr="0091011F">
        <w:rPr>
          <w:sz w:val="28"/>
          <w:szCs w:val="28"/>
          <w:vertAlign w:val="subscript"/>
        </w:rPr>
        <w:t>)</w:t>
      </w:r>
    </w:p>
    <w:p w:rsidR="009F7F64" w:rsidRPr="00FD2791" w:rsidRDefault="009F7F64" w:rsidP="009F7F64">
      <w:pPr>
        <w:jc w:val="center"/>
        <w:rPr>
          <w:b/>
          <w:i/>
        </w:rPr>
      </w:pPr>
    </w:p>
    <w:p w:rsidR="009F7F64" w:rsidRDefault="009F7F64" w:rsidP="009F7F64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письменных обращений и принято от граждан на личном приеме </w:t>
      </w:r>
    </w:p>
    <w:p w:rsidR="009F7F64" w:rsidRDefault="009F7F64" w:rsidP="009F7F6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всего  –</w:t>
      </w:r>
      <w:proofErr w:type="gramEnd"/>
      <w:r>
        <w:rPr>
          <w:sz w:val="28"/>
          <w:szCs w:val="28"/>
        </w:rPr>
        <w:t xml:space="preserve"> 24</w:t>
      </w:r>
    </w:p>
    <w:p w:rsidR="009F7F64" w:rsidRDefault="009F7F64" w:rsidP="009F7F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9F7F64" w:rsidRDefault="009F7F64" w:rsidP="009F7F64">
      <w:pPr>
        <w:numPr>
          <w:ilvl w:val="1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 4</w:t>
      </w:r>
    </w:p>
    <w:p w:rsidR="009F7F64" w:rsidRDefault="009F7F64" w:rsidP="009F7F64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9F7F64" w:rsidRDefault="009F7F64" w:rsidP="009F7F6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1.1.1. Взято на контроль – 0</w:t>
      </w:r>
    </w:p>
    <w:p w:rsidR="009F7F64" w:rsidRDefault="009F7F64" w:rsidP="009F7F6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–0</w:t>
      </w:r>
    </w:p>
    <w:p w:rsidR="009F7F64" w:rsidRDefault="009F7F64" w:rsidP="009F7F6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1.1.3. Проверено с выездом на место – 2</w:t>
      </w:r>
    </w:p>
    <w:p w:rsidR="009F7F64" w:rsidRDefault="009F7F64" w:rsidP="009F7F6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1.1.4. Рассмотрено с участием заявителя –0</w:t>
      </w:r>
    </w:p>
    <w:p w:rsidR="009F7F64" w:rsidRPr="00462197" w:rsidRDefault="009F7F64" w:rsidP="009F7F64">
      <w:pPr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 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>
        <w:rPr>
          <w:i/>
          <w:sz w:val="28"/>
          <w:szCs w:val="28"/>
        </w:rPr>
        <w:t>4</w:t>
      </w:r>
    </w:p>
    <w:p w:rsidR="009F7F64" w:rsidRDefault="009F7F64" w:rsidP="009F7F64">
      <w:pPr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1.1.5.1. 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–4</w:t>
      </w:r>
    </w:p>
    <w:p w:rsidR="009F7F64" w:rsidRDefault="009F7F64" w:rsidP="009F7F64">
      <w:pPr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1.1.5.2. С результатом рассмотрения «меры приняты» – 2</w:t>
      </w:r>
    </w:p>
    <w:p w:rsidR="009F7F64" w:rsidRDefault="009F7F64" w:rsidP="009F7F6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1.1.6. С результатом рассмотрения «разъяснено» – 0</w:t>
      </w:r>
    </w:p>
    <w:p w:rsidR="009F7F64" w:rsidRDefault="009F7F64" w:rsidP="009F7F6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1.1.7. С результатом рассмотрения «не поддержано» –0</w:t>
      </w:r>
    </w:p>
    <w:p w:rsidR="009F7F64" w:rsidRDefault="009F7F64" w:rsidP="009F7F6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1.1.8. С результатом рассмотрения «дан ответ автору» –2</w:t>
      </w:r>
    </w:p>
    <w:p w:rsidR="009F7F64" w:rsidRDefault="009F7F64" w:rsidP="009F7F64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Pr="00E30797">
        <w:rPr>
          <w:sz w:val="28"/>
          <w:szCs w:val="28"/>
        </w:rPr>
        <w:t xml:space="preserve"> </w:t>
      </w:r>
      <w:r>
        <w:rPr>
          <w:sz w:val="28"/>
          <w:szCs w:val="28"/>
        </w:rPr>
        <w:t>С результатом рассмотрения «оставлено без ответа автору» –0</w:t>
      </w:r>
    </w:p>
    <w:p w:rsidR="009F7F64" w:rsidRDefault="009F7F64" w:rsidP="009F7F64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1.1.10. Направлено по компетенции в иной орган –2</w:t>
      </w:r>
    </w:p>
    <w:p w:rsidR="009F7F64" w:rsidRDefault="009F7F64" w:rsidP="009F7F64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1.1.11. Рассмотрено совместно с другими органами власти и органами местного самоуправления –0</w:t>
      </w:r>
    </w:p>
    <w:p w:rsidR="009F7F64" w:rsidRDefault="009F7F64" w:rsidP="009F7F6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1.1.12. Рассмотрено с нарушением установленных сроков – 0</w:t>
      </w:r>
    </w:p>
    <w:p w:rsidR="009F7F64" w:rsidRDefault="009F7F64" w:rsidP="009F7F6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1.1.13. Срок рассмотрения продлен –0</w:t>
      </w:r>
    </w:p>
    <w:p w:rsidR="009F7F64" w:rsidRDefault="009F7F64" w:rsidP="009F7F6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1.1.14. Ответ подписан руководителем органа местного самоуправления –4</w:t>
      </w:r>
    </w:p>
    <w:p w:rsidR="009F7F64" w:rsidRDefault="009F7F64" w:rsidP="009F7F6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1.1.15. Ответ подписан уполномоченным лицом – 0</w:t>
      </w:r>
    </w:p>
    <w:p w:rsidR="009F7F64" w:rsidRDefault="009F7F64" w:rsidP="009F7F6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1.1.16. По информации заявителя(ей) об итогах рассмотрения обращения ответ не получен –0</w:t>
      </w:r>
    </w:p>
    <w:p w:rsidR="009F7F64" w:rsidRDefault="009F7F64" w:rsidP="009F7F64">
      <w:pPr>
        <w:ind w:firstLine="1440"/>
        <w:jc w:val="both"/>
        <w:rPr>
          <w:sz w:val="28"/>
          <w:szCs w:val="28"/>
        </w:rPr>
      </w:pPr>
    </w:p>
    <w:p w:rsidR="009F7F64" w:rsidRDefault="009F7F64" w:rsidP="009F7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Принято обращений на личном приеме граждан руководителями –20</w:t>
      </w:r>
    </w:p>
    <w:p w:rsidR="009F7F64" w:rsidRDefault="009F7F64" w:rsidP="009F7F6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1.2.1. Взято на контроль – 0</w:t>
      </w:r>
    </w:p>
    <w:p w:rsidR="009F7F64" w:rsidRPr="00462197" w:rsidRDefault="009F7F64" w:rsidP="009F7F64">
      <w:pPr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1.2.2. 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>
        <w:rPr>
          <w:i/>
          <w:sz w:val="28"/>
          <w:szCs w:val="28"/>
        </w:rPr>
        <w:t>10</w:t>
      </w:r>
    </w:p>
    <w:p w:rsidR="009F7F64" w:rsidRDefault="009F7F64" w:rsidP="009F7F64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1.2.2.1. С результатом рассмотрения «поддержано»- 0</w:t>
      </w:r>
    </w:p>
    <w:p w:rsidR="009F7F64" w:rsidRDefault="009F7F64" w:rsidP="009F7F64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1.2.2.2. С результатом рассмотрения «меры приняты» – 10</w:t>
      </w:r>
    </w:p>
    <w:p w:rsidR="009F7F64" w:rsidRDefault="009F7F64" w:rsidP="009F7F6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1.2.3. С результатом рассмотрения «разъяснено» –10</w:t>
      </w:r>
    </w:p>
    <w:p w:rsidR="009F7F64" w:rsidRDefault="009F7F64" w:rsidP="009F7F6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1.2.4. С результатом рассмотрения «не поддержано» –0</w:t>
      </w:r>
    </w:p>
    <w:p w:rsidR="009F7F64" w:rsidRDefault="009F7F64" w:rsidP="009F7F6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1.2.5. С результатом рассмотрения «дан ответ автору» –0</w:t>
      </w:r>
    </w:p>
    <w:p w:rsidR="009F7F64" w:rsidRDefault="009F7F64" w:rsidP="009F7F64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1.2.6. Направлено по компетенции в иной орган –0</w:t>
      </w:r>
    </w:p>
    <w:p w:rsidR="009F7F64" w:rsidRDefault="009F7F64" w:rsidP="009F7F6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Сколько выявлено случаев волокиты либо нарушения прав и законных интересов граждан – 0</w:t>
      </w:r>
    </w:p>
    <w:p w:rsidR="009F7F64" w:rsidRDefault="009F7F64" w:rsidP="009F7F6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1.4. Сколько должностных лиц, виновных в нарушении прав граждан, привлечены к ответственности – 0</w:t>
      </w:r>
    </w:p>
    <w:p w:rsidR="009F7F64" w:rsidRDefault="009F7F64" w:rsidP="009F7F6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1.5. Сколько должностных лиц, виновных в нарушении прав граждан, не привлечены к ответственности –0</w:t>
      </w:r>
    </w:p>
    <w:p w:rsidR="009F7F64" w:rsidRDefault="009F7F64" w:rsidP="009F7F6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1.6. Формы ответа заявителю:</w:t>
      </w:r>
    </w:p>
    <w:p w:rsidR="009F7F64" w:rsidRDefault="009F7F64" w:rsidP="009F7F64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1.6.1. В письменной форме – 0</w:t>
      </w:r>
    </w:p>
    <w:p w:rsidR="009F7F64" w:rsidRDefault="009F7F64" w:rsidP="009F7F64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1.6.2. В форме электронного документа –0</w:t>
      </w:r>
    </w:p>
    <w:p w:rsidR="009F7F64" w:rsidRDefault="009F7F64" w:rsidP="009F7F64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1.6.3. В устной форме –20</w:t>
      </w:r>
    </w:p>
    <w:p w:rsidR="009F7F64" w:rsidRDefault="009F7F64" w:rsidP="009F7F64">
      <w:pPr>
        <w:jc w:val="both"/>
        <w:rPr>
          <w:sz w:val="28"/>
          <w:szCs w:val="28"/>
        </w:rPr>
      </w:pPr>
    </w:p>
    <w:p w:rsidR="009F7F64" w:rsidRDefault="009F7F64" w:rsidP="009F7F6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1.7. Количество повторных обращений –0</w:t>
      </w:r>
    </w:p>
    <w:p w:rsidR="009F7F64" w:rsidRDefault="009F7F64" w:rsidP="009F7F64">
      <w:pPr>
        <w:numPr>
          <w:ilvl w:val="1"/>
          <w:numId w:val="2"/>
        </w:numPr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Конкретные примеры, отражающие результативность рассмотрения письменных и устных обращений граждан – </w:t>
      </w:r>
    </w:p>
    <w:p w:rsidR="009F7F64" w:rsidRDefault="009F7F64" w:rsidP="009F7F64">
      <w:pPr>
        <w:jc w:val="both"/>
        <w:rPr>
          <w:sz w:val="28"/>
          <w:szCs w:val="28"/>
        </w:rPr>
      </w:pPr>
    </w:p>
    <w:p w:rsidR="009F7F64" w:rsidRPr="00D0204B" w:rsidRDefault="009F7F64" w:rsidP="009F7F6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</w:t>
      </w:r>
      <w:r w:rsidRPr="00D0204B">
        <w:rPr>
          <w:sz w:val="28"/>
          <w:szCs w:val="28"/>
        </w:rPr>
        <w:t xml:space="preserve"> квартал 2019 года в администрацию Октябрьского сельского поселения (да</w:t>
      </w:r>
      <w:r>
        <w:rPr>
          <w:sz w:val="28"/>
          <w:szCs w:val="28"/>
        </w:rPr>
        <w:t>лее – администрация) поступило 4</w:t>
      </w:r>
      <w:r w:rsidRPr="00D0204B">
        <w:rPr>
          <w:sz w:val="28"/>
          <w:szCs w:val="28"/>
        </w:rPr>
        <w:t xml:space="preserve"> письменных обращения. Обращения граждан поступают по почте, в форме электронных обращений (интернет-приемная, электронная почта), устных обращений.</w:t>
      </w:r>
    </w:p>
    <w:p w:rsidR="009F7F64" w:rsidRDefault="009F7F64" w:rsidP="009F7F6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обращениями граждан в администрацию Октябрьского сельского поселения, на основании Федерального закона от 06.10.2003 г. №131-ФЗ «Об общих принципах организации местного самоуправления в Российской Федерации» и Устава Октябрьского сельского поселения, на территории поселения проводится работа с населением по соблюдению правил благоустройства территории, производится освещение улиц, ведется работа с населением по организации </w:t>
      </w:r>
      <w:proofErr w:type="spellStart"/>
      <w:r>
        <w:rPr>
          <w:sz w:val="28"/>
          <w:szCs w:val="28"/>
        </w:rPr>
        <w:t>ТОСов</w:t>
      </w:r>
      <w:proofErr w:type="spellEnd"/>
      <w:r>
        <w:rPr>
          <w:sz w:val="28"/>
          <w:szCs w:val="28"/>
        </w:rPr>
        <w:t>, постоянно проводится работа по мобилизации доходов, по передаче муниципального жилищного фонда в собственность граждан, осуществляется контроль по продаже алкогольной продукции. В зимний период производится своевременная расчистка дорог от снега.</w:t>
      </w:r>
    </w:p>
    <w:p w:rsidR="009F7F64" w:rsidRDefault="009F7F64" w:rsidP="009F7F64">
      <w:pPr>
        <w:spacing w:line="276" w:lineRule="auto"/>
        <w:ind w:firstLine="708"/>
        <w:jc w:val="both"/>
        <w:rPr>
          <w:sz w:val="28"/>
          <w:szCs w:val="28"/>
        </w:rPr>
      </w:pPr>
      <w:r w:rsidRPr="00D0204B">
        <w:rPr>
          <w:sz w:val="28"/>
          <w:szCs w:val="28"/>
        </w:rPr>
        <w:t xml:space="preserve">Обращения граждан, не относящиеся к компетенции </w:t>
      </w:r>
      <w:r>
        <w:rPr>
          <w:sz w:val="28"/>
          <w:szCs w:val="28"/>
        </w:rPr>
        <w:t>администрации</w:t>
      </w:r>
      <w:r w:rsidRPr="00D020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были </w:t>
      </w:r>
      <w:r w:rsidRPr="00D0204B">
        <w:rPr>
          <w:sz w:val="28"/>
          <w:szCs w:val="28"/>
        </w:rPr>
        <w:t>направл</w:t>
      </w:r>
      <w:r>
        <w:rPr>
          <w:sz w:val="28"/>
          <w:szCs w:val="28"/>
        </w:rPr>
        <w:t>ены</w:t>
      </w:r>
      <w:r w:rsidRPr="00D0204B">
        <w:rPr>
          <w:sz w:val="28"/>
          <w:szCs w:val="28"/>
        </w:rPr>
        <w:t xml:space="preserve"> в профильные организации для соответствующего реагирования и принятия мер. </w:t>
      </w:r>
    </w:p>
    <w:p w:rsidR="009F7F64" w:rsidRDefault="009F7F64" w:rsidP="009F7F64">
      <w:pPr>
        <w:spacing w:line="276" w:lineRule="auto"/>
        <w:ind w:firstLine="708"/>
        <w:jc w:val="both"/>
        <w:rPr>
          <w:sz w:val="28"/>
          <w:szCs w:val="28"/>
        </w:rPr>
      </w:pPr>
      <w:r w:rsidRPr="00D0204B">
        <w:rPr>
          <w:sz w:val="28"/>
          <w:szCs w:val="28"/>
        </w:rPr>
        <w:t xml:space="preserve">Все обращения граждан, поступившие в администрацию Октябрьского сельского поселения, регистрируются в установленные законодательством сроки и рассматриваются лично </w:t>
      </w:r>
      <w:r>
        <w:rPr>
          <w:sz w:val="28"/>
          <w:szCs w:val="28"/>
        </w:rPr>
        <w:t>главой администрации</w:t>
      </w:r>
      <w:r w:rsidRPr="00D0204B">
        <w:rPr>
          <w:sz w:val="28"/>
          <w:szCs w:val="28"/>
        </w:rPr>
        <w:t xml:space="preserve"> и его заместител</w:t>
      </w:r>
      <w:r>
        <w:rPr>
          <w:sz w:val="28"/>
          <w:szCs w:val="28"/>
        </w:rPr>
        <w:t>ем</w:t>
      </w:r>
      <w:r w:rsidRPr="00D0204B">
        <w:rPr>
          <w:sz w:val="28"/>
          <w:szCs w:val="28"/>
        </w:rPr>
        <w:t>, в соответствии с распределением обязанностей.</w:t>
      </w:r>
    </w:p>
    <w:p w:rsidR="005F5B19" w:rsidRDefault="009F7F64">
      <w:bookmarkStart w:id="0" w:name="_GoBack"/>
      <w:bookmarkEnd w:id="0"/>
    </w:p>
    <w:sectPr w:rsidR="005F5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9D"/>
    <w:rsid w:val="00181218"/>
    <w:rsid w:val="002F469D"/>
    <w:rsid w:val="003B7657"/>
    <w:rsid w:val="009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9C29C-7D52-44C5-8A7F-4E84F070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2019-10-01T13:37:00Z</dcterms:created>
  <dcterms:modified xsi:type="dcterms:W3CDTF">2019-10-01T13:37:00Z</dcterms:modified>
</cp:coreProperties>
</file>