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НАРОДНЫХ ДЕПУТАТОВ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ОКТЯБРЬСКОГО СЕЛЬСКОГО ПОСЕЛЕНИЯ</w:t>
      </w:r>
      <w:r>
        <w:rPr>
          <w:rFonts w:ascii="Arial" w:hAnsi="Arial" w:cs="Arial"/>
          <w:color w:val="333333"/>
          <w:sz w:val="21"/>
          <w:szCs w:val="21"/>
        </w:rPr>
        <w:br/>
        <w:t>ПАНИНСКОГО МУНИЦИПАЛЬНОГО РАЙОНА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ВОРОНЕЖСКОЙ ОБЛАСТИ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  18 мая 2016 г.                                                                                №  51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Октябрьский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положения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порядке размещения сведений о доходах,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расходах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об имуществе и обязательствах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имущественного характера лиц, замещающих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муниципальные должности администрации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Октябрьского сельского поселения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 членов их семей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официальных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сайтах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администрации Октябрьского сельского поселения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предоставления этих сведений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средствам массовой информации для опубликования</w:t>
      </w:r>
    </w:p>
    <w:bookmarkEnd w:id="0"/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Указом</w:t>
        </w:r>
      </w:hyperlink>
      <w:r>
        <w:rPr>
          <w:rFonts w:ascii="Arial" w:hAnsi="Arial" w:cs="Arial"/>
          <w:color w:val="333333"/>
          <w:sz w:val="21"/>
          <w:szCs w:val="21"/>
        </w:rPr>
        <w:t> Президента Российской Федерации от 08.07.2013 N 613 "Вопросы противодействия коррупции" Совет народных депутатов Октябрьского сельского поселения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р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е ш и л: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 </w:t>
      </w:r>
      <w:hyperlink r:id="rId6" w:anchor="Par39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Положение</w:t>
        </w:r>
      </w:hyperlink>
      <w:r>
        <w:rPr>
          <w:rFonts w:ascii="Arial" w:hAnsi="Arial" w:cs="Arial"/>
          <w:color w:val="333333"/>
          <w:sz w:val="21"/>
          <w:szCs w:val="21"/>
        </w:rPr>
        <w:t> о порядке размещения сведений о доходах, расходах, об имуществе и обязательствах имущественного характера лиц, замещающих муниципальные должности в администрации Октябрьского сельского поселения, и членов их семей на официальных сайтах администрации Октябрьского сельского поселения, и предоставления этих сведений средствам массовой информации для опубликования согласно приложению.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Решение вступает в силу со дня его официального опубликования.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Октябрьского сельского поселения                         В.В.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Шишацкий</w:t>
      </w:r>
      <w:proofErr w:type="spellEnd"/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18.05.2016 г. N 51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  АДМИНИСТРАЦИИ ОКТЯБРЬСКОГО СЕЛЬСКОГО ПОСЕЛЕНИЯ И ЧЛЕНОВ ИХ СЕМЕЙ НА ОФИЦИАЛЬНЫХ САЙТАХ АДМИНИСТРАЦИИ ОКТЯБРЬСКОГО СЕЛЬСКОГО ПОСЕЛЕНИЯ И ПРЕДОСТАВЛЕНИЯ ЭТИХ СВЕДЕНИЙ СРЕДСТВАМ МАССОВОЙ ИНФОРМАЦИИ ДЛЯ ОПУБЛИКОВАНИЯ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  лиц, замещающих муниципальные должности в администрации Октябрьского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администрации Октябрьского сельского поселения, а также предоставления этих сведений средствам массовой информации для опубликования в связи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их запросами.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а) иные сведения (кроме указанных в </w:t>
      </w:r>
      <w:hyperlink r:id="rId7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пункте 2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б) персональные данные супруги (супруга), детей и иных членов семьи лица замещающего муниципальную должность;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информацию, отнесенную к </w:t>
      </w:r>
      <w:hyperlink r:id="rId8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государственной тайне</w:t>
        </w:r>
      </w:hyperlink>
      <w:r>
        <w:rPr>
          <w:rFonts w:ascii="Arial" w:hAnsi="Arial" w:cs="Arial"/>
          <w:color w:val="333333"/>
          <w:sz w:val="21"/>
          <w:szCs w:val="21"/>
        </w:rPr>
        <w:t> или являющуюся </w:t>
      </w:r>
      <w:hyperlink r:id="rId9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конфиденциальной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Сведения о доходах, расходах, об имуществе и обязательствах имущественного характера, указанные в </w:t>
      </w:r>
      <w:hyperlink r:id="rId10" w:anchor="Par53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пункте 2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Размещение на официальных сайтах сведений о доходах, расходах, об имуществе и обязательствах имущественного характера, указанных в </w:t>
      </w:r>
      <w:hyperlink r:id="rId11" w:anchor="Par53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пункте 2</w:t>
        </w:r>
      </w:hyperlink>
      <w:r>
        <w:rPr>
          <w:rFonts w:ascii="Arial" w:hAnsi="Arial" w:cs="Arial"/>
          <w:color w:val="333333"/>
          <w:sz w:val="21"/>
          <w:szCs w:val="21"/>
        </w:rPr>
        <w:t>настоящего Положения, представленных лицами, замещающими муниципальные должности, обеспечивается администрацией Октябрьского сельского поселения. (В случае отсутствия аппарата СНД, контрольно-счетного органа, размещение сведений обеспечивается муниципальным служащим администрации муниципального образования, в должностные обязанности которого входит работа с такими сведениями).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Администрация Октябрьского сельского поселения (В случае отсутствия аппарата СНД, контрольно-счетного органа размещение сведений обеспечивается муниципальным служащим администрации муниципального образования, в должностные обязанности которого входит работа с такими сведениями):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</w:t>
      </w:r>
      <w:hyperlink r:id="rId12" w:anchor="Par53" w:history="1">
        <w:r>
          <w:rPr>
            <w:rStyle w:val="a4"/>
            <w:rFonts w:ascii="Arial" w:hAnsi="Arial" w:cs="Arial"/>
            <w:color w:val="068BA9"/>
            <w:sz w:val="21"/>
            <w:szCs w:val="21"/>
            <w:u w:val="none"/>
          </w:rPr>
          <w:t>пункте 2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Положения, в том случае, если запрашиваемые сведения отсутствуют на официальном сайте.</w:t>
      </w:r>
    </w:p>
    <w:p w:rsidR="001971CA" w:rsidRDefault="001971CA" w:rsidP="001971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Муниципальные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служащие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6B0808" w:rsidRDefault="006B0808"/>
    <w:sectPr w:rsidR="006B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4F"/>
    <w:rsid w:val="001971CA"/>
    <w:rsid w:val="0049344F"/>
    <w:rsid w:val="006B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7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DBB82732EE23C28EFC229C1DD97DCA2F8D7D712197AC5o2F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5548EE3FEDBD3B3008876766738FEA5B0887B2DE86122E79B25C3DA9883B5FF9EDB13197AC521oAF1L" TargetMode="External"/><Relationship Id="rId12" Type="http://schemas.openxmlformats.org/officeDocument/2006/relationships/hyperlink" Target="http://oktyabrsk-pn.ru/documents/decision/detail.php?id=4323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ktyabrsk-pn.ru/documents/decision/detail.php?id=432389" TargetMode="External"/><Relationship Id="rId11" Type="http://schemas.openxmlformats.org/officeDocument/2006/relationships/hyperlink" Target="http://oktyabrsk-pn.ru/documents/decision/detail.php?id=432389" TargetMode="Externa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10" Type="http://schemas.openxmlformats.org/officeDocument/2006/relationships/hyperlink" Target="http://oktyabrsk-pn.ru/documents/decision/detail.php?id=432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97C2DED6122E79B25C3DA9883B5FF9EDB13197AC525oAF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2019-01-16T16:21:00Z</dcterms:created>
  <dcterms:modified xsi:type="dcterms:W3CDTF">2019-01-16T16:24:00Z</dcterms:modified>
</cp:coreProperties>
</file>